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C474D8" w14:textId="77777777" w:rsidR="00A255A2" w:rsidRPr="002D527E" w:rsidRDefault="00A255A2" w:rsidP="00550929">
      <w:pPr>
        <w:rPr>
          <w:i/>
          <w:iCs/>
        </w:rPr>
      </w:pPr>
    </w:p>
    <w:p w14:paraId="0AC9E1CF" w14:textId="07A77F1F" w:rsidR="00550929" w:rsidRPr="002D527E" w:rsidRDefault="00550929" w:rsidP="00550929">
      <w:pPr>
        <w:rPr>
          <w:i/>
          <w:iCs/>
        </w:rPr>
      </w:pPr>
      <w:r w:rsidRPr="002D527E">
        <w:rPr>
          <w:i/>
          <w:iCs/>
        </w:rPr>
        <w:t>Sehr geehrte Damen und Herren, liebe Medienvertreter</w:t>
      </w:r>
      <w:r w:rsidR="000669E1" w:rsidRPr="002D527E">
        <w:rPr>
          <w:i/>
          <w:iCs/>
        </w:rPr>
        <w:t>*innen</w:t>
      </w:r>
      <w:r w:rsidRPr="002D527E">
        <w:rPr>
          <w:i/>
          <w:iCs/>
        </w:rPr>
        <w:t xml:space="preserve">! </w:t>
      </w:r>
    </w:p>
    <w:p w14:paraId="6B7C3EC9" w14:textId="4DD9D714" w:rsidR="00550929" w:rsidRPr="002D527E" w:rsidRDefault="00550929" w:rsidP="00550929">
      <w:pPr>
        <w:rPr>
          <w:i/>
          <w:iCs/>
        </w:rPr>
      </w:pPr>
      <w:r w:rsidRPr="002D527E">
        <w:rPr>
          <w:i/>
          <w:iCs/>
        </w:rPr>
        <w:t xml:space="preserve">Anbei dürfen wir Ihnen unsere aktuelle Pressemeldung übermitteln. Wir bitten um Berücksichtigung in Ihrer nächsten Veröffentlichung in Ihrem Medium. </w:t>
      </w:r>
    </w:p>
    <w:p w14:paraId="21D1EEE0" w14:textId="77777777" w:rsidR="00550929" w:rsidRPr="002D527E" w:rsidRDefault="00550929" w:rsidP="00550929"/>
    <w:p w14:paraId="2649476E" w14:textId="77777777" w:rsidR="00550929" w:rsidRPr="002D527E" w:rsidRDefault="00550929" w:rsidP="00550929"/>
    <w:p w14:paraId="70FDAECC" w14:textId="77777777" w:rsidR="00550929" w:rsidRPr="002D527E" w:rsidRDefault="00550929" w:rsidP="00550929">
      <w:pPr>
        <w:pBdr>
          <w:bottom w:val="single" w:sz="6" w:space="1" w:color="auto"/>
        </w:pBdr>
      </w:pPr>
    </w:p>
    <w:p w14:paraId="0845A845" w14:textId="77777777" w:rsidR="00550929" w:rsidRPr="002D527E" w:rsidRDefault="00550929" w:rsidP="00550929"/>
    <w:p w14:paraId="3965A189" w14:textId="77777777" w:rsidR="00550929" w:rsidRPr="002D527E" w:rsidRDefault="00550929" w:rsidP="00550929">
      <w:pPr>
        <w:jc w:val="right"/>
      </w:pPr>
    </w:p>
    <w:p w14:paraId="5D5E0EE1" w14:textId="51DF5DB7" w:rsidR="00550929" w:rsidRPr="002D527E" w:rsidRDefault="00300BEE" w:rsidP="00550929">
      <w:pPr>
        <w:jc w:val="right"/>
        <w:rPr>
          <w:rFonts w:ascii="Montserrat" w:hAnsi="Montserrat"/>
          <w:b/>
          <w:bCs/>
          <w:sz w:val="24"/>
          <w:szCs w:val="25"/>
        </w:rPr>
      </w:pPr>
      <w:r w:rsidRPr="002D527E">
        <w:t>Itter</w:t>
      </w:r>
      <w:r w:rsidR="00550929" w:rsidRPr="002D527E">
        <w:t xml:space="preserve">, </w:t>
      </w:r>
      <w:r w:rsidRPr="002D527E">
        <w:t>18.04.2026</w:t>
      </w:r>
    </w:p>
    <w:p w14:paraId="1A1DF843" w14:textId="77777777" w:rsidR="00550929" w:rsidRPr="002D527E" w:rsidRDefault="00550929" w:rsidP="007822A3">
      <w:pPr>
        <w:rPr>
          <w:rFonts w:ascii="Montserrat" w:hAnsi="Montserrat"/>
          <w:b/>
          <w:bCs/>
          <w:sz w:val="24"/>
          <w:szCs w:val="25"/>
        </w:rPr>
      </w:pPr>
    </w:p>
    <w:p w14:paraId="64BEE79A" w14:textId="77777777" w:rsidR="00047209" w:rsidRPr="002D527E" w:rsidRDefault="00047209" w:rsidP="00047209">
      <w:pPr>
        <w:rPr>
          <w:rFonts w:ascii="Montserrat" w:hAnsi="Montserrat"/>
          <w:b/>
          <w:bCs/>
          <w:sz w:val="24"/>
          <w:szCs w:val="25"/>
        </w:rPr>
      </w:pPr>
    </w:p>
    <w:p w14:paraId="2625F074" w14:textId="356347C7" w:rsidR="00300BEE" w:rsidRPr="002D527E" w:rsidRDefault="00300BEE" w:rsidP="00047209">
      <w:pPr>
        <w:rPr>
          <w:rFonts w:ascii="HelveticaNeue" w:hAnsi="HelveticaNeue"/>
          <w:b/>
          <w:bCs/>
          <w:sz w:val="22"/>
          <w:szCs w:val="23"/>
        </w:rPr>
      </w:pPr>
      <w:r w:rsidRPr="002D527E">
        <w:rPr>
          <w:rFonts w:ascii="Montserrat" w:hAnsi="Montserrat"/>
          <w:b/>
          <w:bCs/>
          <w:sz w:val="24"/>
          <w:szCs w:val="25"/>
        </w:rPr>
        <w:t>A</w:t>
      </w:r>
      <w:r w:rsidR="002D527E">
        <w:rPr>
          <w:rFonts w:ascii="Montserrat" w:hAnsi="Montserrat"/>
          <w:b/>
          <w:bCs/>
          <w:sz w:val="24"/>
          <w:szCs w:val="25"/>
        </w:rPr>
        <w:t xml:space="preserve">USLOSUNG BRINGT INTERNATIONALE TOPDUELLE BEIM 28. CORDIAL CUP TIROL </w:t>
      </w:r>
    </w:p>
    <w:p w14:paraId="3F097BB6" w14:textId="7ED466FF" w:rsidR="00A255A2" w:rsidRPr="002D527E" w:rsidRDefault="00300BEE" w:rsidP="00047209">
      <w:pPr>
        <w:rPr>
          <w:rFonts w:ascii="HelveticaNeue" w:hAnsi="HelveticaNeue"/>
          <w:b/>
          <w:bCs/>
          <w:sz w:val="22"/>
          <w:szCs w:val="23"/>
        </w:rPr>
      </w:pPr>
      <w:r w:rsidRPr="002D527E">
        <w:rPr>
          <w:rFonts w:ascii="HelveticaNeue" w:hAnsi="HelveticaNeue"/>
          <w:b/>
          <w:bCs/>
          <w:sz w:val="22"/>
          <w:szCs w:val="23"/>
        </w:rPr>
        <w:t>Gruppen stehen fest – Tirol wird erneut zum Treffpunkt des internationalen Nachwuchsfußballs</w:t>
      </w:r>
      <w:r w:rsidR="00047209" w:rsidRPr="002D527E">
        <w:rPr>
          <w:rFonts w:ascii="HelveticaNeue" w:hAnsi="HelveticaNeue"/>
          <w:b/>
          <w:bCs/>
          <w:sz w:val="22"/>
          <w:szCs w:val="23"/>
        </w:rPr>
        <w:tab/>
      </w:r>
      <w:r w:rsidR="00047209" w:rsidRPr="002D527E">
        <w:rPr>
          <w:rFonts w:ascii="HelveticaNeue" w:hAnsi="HelveticaNeue"/>
          <w:b/>
          <w:bCs/>
          <w:sz w:val="22"/>
          <w:szCs w:val="23"/>
        </w:rPr>
        <w:tab/>
      </w:r>
      <w:r w:rsidR="00047209" w:rsidRPr="002D527E">
        <w:rPr>
          <w:rFonts w:ascii="HelveticaNeue" w:hAnsi="HelveticaNeue"/>
          <w:b/>
          <w:bCs/>
          <w:sz w:val="22"/>
          <w:szCs w:val="23"/>
        </w:rPr>
        <w:tab/>
      </w:r>
    </w:p>
    <w:p w14:paraId="3794EFB2" w14:textId="77777777" w:rsidR="00A255A2" w:rsidRPr="002D527E" w:rsidRDefault="00A255A2" w:rsidP="00A255A2">
      <w:pPr>
        <w:rPr>
          <w:i/>
          <w:iCs/>
        </w:rPr>
      </w:pPr>
      <w:r w:rsidRPr="002D527E">
        <w:rPr>
          <w:i/>
          <w:iCs/>
        </w:rPr>
        <w:t>16 Nationen aus vier Kontinenten sind dabei, wenn der Cordial Cup Tirol von 22. bis 25. Mai 2026 über die Bühne geht. Die internationale Nachwuchselite trifft in den Kitzbüheler Alpen und dem Wilden Kaiser aufeinander und verspricht hochklassigen Jugendfußball. Bereits die Gruppenauslosung zeigt: Das Teilnehmerfeld ist so stark und vielfältig wie selten zuvor.</w:t>
      </w:r>
    </w:p>
    <w:p w14:paraId="5974376A" w14:textId="77777777" w:rsidR="00A255A2" w:rsidRPr="002D527E" w:rsidRDefault="00A255A2" w:rsidP="00A255A2">
      <w:pPr>
        <w:rPr>
          <w:i/>
          <w:iCs/>
        </w:rPr>
      </w:pPr>
    </w:p>
    <w:p w14:paraId="3822C4B9" w14:textId="77777777" w:rsidR="00A255A2" w:rsidRPr="002D527E" w:rsidRDefault="00A255A2" w:rsidP="00A255A2">
      <w:pPr>
        <w:spacing w:after="240"/>
        <w:rPr>
          <w:rFonts w:ascii="HelveticaNeue" w:hAnsi="HelveticaNeue"/>
          <w:b/>
          <w:bCs/>
          <w:sz w:val="22"/>
          <w:szCs w:val="23"/>
          <w:lang w:val="en-US"/>
        </w:rPr>
      </w:pPr>
      <w:r w:rsidRPr="002D527E">
        <w:rPr>
          <w:rFonts w:ascii="HelveticaNeue" w:hAnsi="HelveticaNeue"/>
          <w:b/>
          <w:bCs/>
          <w:sz w:val="22"/>
          <w:szCs w:val="23"/>
          <w:lang w:val="en-US"/>
        </w:rPr>
        <w:t>Auslosung als erster Höhepunkt</w:t>
      </w:r>
    </w:p>
    <w:p w14:paraId="28E1B4B1" w14:textId="70D11038" w:rsidR="00A255A2" w:rsidRPr="002D527E" w:rsidRDefault="00A255A2" w:rsidP="00A255A2">
      <w:pPr>
        <w:rPr>
          <w:lang w:val="de-DE"/>
        </w:rPr>
      </w:pPr>
      <w:r w:rsidRPr="002D527E">
        <w:rPr>
          <w:lang w:val="de-DE"/>
        </w:rPr>
        <w:t xml:space="preserve">Die offizielle Gruppenauslosung für den Cordial Cup Tirol fand am Samstag, den 18. </w:t>
      </w:r>
      <w:r w:rsidRPr="002D527E">
        <w:rPr>
          <w:lang w:val="en-US"/>
        </w:rPr>
        <w:t xml:space="preserve">April, im Sporthotel </w:t>
      </w:r>
      <w:proofErr w:type="spellStart"/>
      <w:r w:rsidRPr="002D527E">
        <w:rPr>
          <w:lang w:val="en-US"/>
        </w:rPr>
        <w:t>Tirolerhof</w:t>
      </w:r>
      <w:proofErr w:type="spellEnd"/>
      <w:r w:rsidRPr="002D527E">
        <w:rPr>
          <w:lang w:val="en-US"/>
        </w:rPr>
        <w:t xml:space="preserve"> in Itter </w:t>
      </w:r>
      <w:proofErr w:type="spellStart"/>
      <w:r w:rsidRPr="002D527E">
        <w:rPr>
          <w:lang w:val="en-US"/>
        </w:rPr>
        <w:t>statt</w:t>
      </w:r>
      <w:proofErr w:type="spellEnd"/>
      <w:r w:rsidRPr="002D527E">
        <w:rPr>
          <w:lang w:val="en-US"/>
        </w:rPr>
        <w:t xml:space="preserve">. </w:t>
      </w:r>
      <w:r w:rsidRPr="002D527E">
        <w:rPr>
          <w:lang w:val="de-DE"/>
        </w:rPr>
        <w:t xml:space="preserve">Damit ist der Startschuss für das Turnier gefallen, das von 22. bis 25. </w:t>
      </w:r>
      <w:r w:rsidRPr="002D527E">
        <w:rPr>
          <w:lang w:val="en-US"/>
        </w:rPr>
        <w:t xml:space="preserve">Mai 2026 an 13 Spielorten ausgetragen wird. </w:t>
      </w:r>
      <w:r w:rsidRPr="002D527E">
        <w:rPr>
          <w:lang w:val="de-DE"/>
        </w:rPr>
        <w:t xml:space="preserve">Vertreter der Tourismusverbände, Vereinsdelegationen sowie zahlreiche Ehrengäste verfolgten die Ziehung, die OK-Chef Hans Grübler gemeinsam mit Sebastian </w:t>
      </w:r>
      <w:r w:rsidR="002D527E" w:rsidRPr="002D527E">
        <w:rPr>
          <w:lang w:val="de-DE"/>
        </w:rPr>
        <w:t>Dremmler</w:t>
      </w:r>
      <w:r w:rsidRPr="002D527E">
        <w:rPr>
          <w:lang w:val="de-DE"/>
        </w:rPr>
        <w:t>,</w:t>
      </w:r>
      <w:r w:rsidR="002D527E" w:rsidRPr="002D527E">
        <w:rPr>
          <w:lang w:val="de-DE"/>
        </w:rPr>
        <w:t xml:space="preserve"> </w:t>
      </w:r>
      <w:r w:rsidRPr="002D527E">
        <w:rPr>
          <w:lang w:val="de-DE"/>
        </w:rPr>
        <w:t xml:space="preserve">organisatorischer Nachwuchsleiter FC Bayern München, durchführte. „Die Auslosung ist immer ein besonderer Moment – es misst sich Klein gegen Groß. Die qualifizierten Mannschaften werden zu den gesetzten Top-Teams dazu gelost“, betonte der Geschäftsführer der TVB Ferienregion Hohe Salve, Stefan Astner. Auch Hopfgartens Bürgermeister Paul Sieberer unterstrich die Bedeutung der Veranstaltung: „Dieses Turnier motiviert junge Menschen zu sportlichen Top-Leistungen. Danke für das Vertrauen, die Finalspiele in unserer Marktgemeinde austragen zu dürfen.“ Hans Grübler verwies auf die breite Unterstützung im Hintergrund: „Ohne die Hotels und </w:t>
      </w:r>
      <w:r w:rsidR="002D527E" w:rsidRPr="002D527E">
        <w:rPr>
          <w:lang w:val="de-DE"/>
        </w:rPr>
        <w:t xml:space="preserve">die Mitveranstalter </w:t>
      </w:r>
      <w:r w:rsidRPr="002D527E">
        <w:rPr>
          <w:lang w:val="de-DE"/>
        </w:rPr>
        <w:t>wäre all das nicht möglich.“ Sebastian</w:t>
      </w:r>
      <w:r w:rsidR="002D527E" w:rsidRPr="002D527E">
        <w:rPr>
          <w:lang w:val="de-DE"/>
        </w:rPr>
        <w:t xml:space="preserve"> Dremmler</w:t>
      </w:r>
      <w:r w:rsidRPr="002D527E">
        <w:rPr>
          <w:lang w:val="de-DE"/>
        </w:rPr>
        <w:t xml:space="preserve"> ergänzte: „Für unsere Jungs und Mädels vom FC Bayern München ist der Cup ein absolutes Highlight.“</w:t>
      </w:r>
    </w:p>
    <w:p w14:paraId="6265BB2B" w14:textId="77777777" w:rsidR="00A255A2" w:rsidRPr="002D527E" w:rsidRDefault="00A255A2" w:rsidP="00A255A2">
      <w:pPr>
        <w:rPr>
          <w:lang w:val="de-DE"/>
        </w:rPr>
      </w:pPr>
    </w:p>
    <w:p w14:paraId="75DDA8B7" w14:textId="77777777" w:rsidR="00A255A2" w:rsidRPr="002D527E" w:rsidRDefault="00A255A2" w:rsidP="00A255A2">
      <w:pPr>
        <w:spacing w:after="240"/>
        <w:rPr>
          <w:rFonts w:ascii="HelveticaNeue" w:hAnsi="HelveticaNeue"/>
          <w:b/>
          <w:bCs/>
          <w:sz w:val="22"/>
          <w:szCs w:val="23"/>
          <w:lang w:val="en-US"/>
        </w:rPr>
      </w:pPr>
      <w:r w:rsidRPr="002D527E">
        <w:rPr>
          <w:rFonts w:ascii="HelveticaNeue" w:hAnsi="HelveticaNeue"/>
          <w:b/>
          <w:bCs/>
          <w:sz w:val="22"/>
          <w:szCs w:val="23"/>
          <w:lang w:val="en-US"/>
        </w:rPr>
        <w:t>15 Jahre Cordial Girls Cup</w:t>
      </w:r>
    </w:p>
    <w:p w14:paraId="539E5A15" w14:textId="27614D3D" w:rsidR="00A255A2" w:rsidRPr="002D527E" w:rsidRDefault="00A255A2" w:rsidP="00A255A2">
      <w:pPr>
        <w:rPr>
          <w:lang w:val="de-DE"/>
        </w:rPr>
      </w:pPr>
      <w:r w:rsidRPr="002D527E">
        <w:rPr>
          <w:lang w:val="de-DE"/>
        </w:rPr>
        <w:lastRenderedPageBreak/>
        <w:t>Der Cordial Girls Cup feiert 2026 sein 15-jähriges Bestehen und kehrt dafür an seinen Ursprung nach Hopfgarten zurück. Dort entstand vor rund 17 Jahren die Idee eines internationalen Mädchenturniers. Zum Jubiläum werden alle Finalspiele in der Marktgemeinde ausgetragen. Das Teilnehmerfeld ist hochkarätig besetzt: Mit FC Bayern München, Eintracht Frankfurt, TSG Hoffenheim und VfL Wolfsburg sind die Top vier der deutschen Bundesliga vertreten. Gleich zum Auftakt kommt es zur Neuauflage des letztjährigen Finales zwischen dem FC St. Gallen und Titelverteidiger TSG 1899 Hoffenheim. In Gruppe B richtet sich der Blick unter anderem auf Team Florida ODP aus den USA sowie das Duell VfL Wolfsburg gegen FSV Mainz 05. In Gruppe C zählen der FC Bayern München und die Western Sydney Wanderers FC zu den Favoriten, während die TFV Auswahl U15 wertvolle internationale Erfahrung sammeln kann. In Gruppe D dürfte der FC Red Bull Salzburg besonders motiviert auftreten. Die diesjährige Schirmherrin und Nationalspielerin Nici Billa, live zur Auslosung zugeschaltet, betonte die Entwicklung im Frauenfußball: „Turniere wie der Cordial Girls Cup bieten eine wichtige Bühne für junge Spielerinnen, sich international zu messen und weiterzuentwickeln.“</w:t>
      </w:r>
    </w:p>
    <w:p w14:paraId="7DF8A66E" w14:textId="77777777" w:rsidR="00A255A2" w:rsidRPr="002D527E" w:rsidRDefault="00A255A2" w:rsidP="00A255A2">
      <w:pPr>
        <w:rPr>
          <w:lang w:val="de-DE"/>
        </w:rPr>
      </w:pPr>
    </w:p>
    <w:p w14:paraId="7CF2BD27" w14:textId="7F190598" w:rsidR="00A255A2" w:rsidRPr="002D527E" w:rsidRDefault="00A255A2" w:rsidP="00A255A2">
      <w:pPr>
        <w:spacing w:after="240"/>
        <w:rPr>
          <w:rFonts w:ascii="HelveticaNeue" w:hAnsi="HelveticaNeue"/>
          <w:b/>
          <w:bCs/>
          <w:sz w:val="22"/>
          <w:szCs w:val="23"/>
          <w:lang w:val="de-DE"/>
        </w:rPr>
      </w:pPr>
      <w:r w:rsidRPr="002D527E">
        <w:rPr>
          <w:rFonts w:ascii="HelveticaNeue" w:hAnsi="HelveticaNeue"/>
          <w:b/>
          <w:bCs/>
          <w:sz w:val="22"/>
          <w:szCs w:val="23"/>
          <w:lang w:val="de-DE"/>
        </w:rPr>
        <w:t>Spannende Gruppen in allen Altersklassen</w:t>
      </w:r>
    </w:p>
    <w:p w14:paraId="074F8618" w14:textId="5E1B08D3" w:rsidR="00A255A2" w:rsidRPr="002D527E" w:rsidRDefault="00A255A2" w:rsidP="00A255A2">
      <w:pPr>
        <w:rPr>
          <w:lang w:val="de-DE"/>
        </w:rPr>
      </w:pPr>
      <w:r w:rsidRPr="002D527E">
        <w:rPr>
          <w:lang w:val="de-DE"/>
        </w:rPr>
        <w:t xml:space="preserve">Auch bei den Jungs verspricht die Auslosung in den Bewerben U11, U13 und U15 packende Begegnungen. In der U11 sorgt insbesondere Gruppe C für Aufmerksamkeit: Der FC Bayern München trifft auf die Johannesburg Warriors aus </w:t>
      </w:r>
      <w:r w:rsidR="002D527E" w:rsidRPr="002D527E">
        <w:rPr>
          <w:lang w:val="de-DE"/>
        </w:rPr>
        <w:t>Südafrika</w:t>
      </w:r>
      <w:r w:rsidRPr="002D527E">
        <w:rPr>
          <w:lang w:val="de-DE"/>
        </w:rPr>
        <w:t xml:space="preserve"> sowie die LAZ Auswahl Tirol. In Gruppe G zählt Norwich City zum erweiterten Favoritenkreis.</w:t>
      </w:r>
    </w:p>
    <w:p w14:paraId="34A644BB" w14:textId="77777777" w:rsidR="00A255A2" w:rsidRPr="002D527E" w:rsidRDefault="00A255A2" w:rsidP="00A255A2">
      <w:pPr>
        <w:rPr>
          <w:lang w:val="de-DE"/>
        </w:rPr>
      </w:pPr>
    </w:p>
    <w:p w14:paraId="10D80330" w14:textId="77777777" w:rsidR="00A255A2" w:rsidRPr="002D527E" w:rsidRDefault="00A255A2" w:rsidP="00A255A2">
      <w:pPr>
        <w:rPr>
          <w:lang w:val="de-DE"/>
        </w:rPr>
      </w:pPr>
      <w:r w:rsidRPr="002D527E">
        <w:rPr>
          <w:lang w:val="de-DE"/>
        </w:rPr>
        <w:t>In der U13 sticht Gruppe A mit dem FC Bayern München und dem FC Luzern hervor. In Gruppe B bleibt abzuwarten, wie stark FK Dukla Prag einzuschätzen ist. Gruppe C bringt mit der TFV Auswahl U13 und Bayer 04 Leverkusen ein reizvolles Aufeinandertreffen, während in Gruppe H RB Fußball AKA Salzburg und der SK Pillerseetal für ein spannendes regionales Duell sorgen.</w:t>
      </w:r>
    </w:p>
    <w:p w14:paraId="20C212AD" w14:textId="77777777" w:rsidR="00A255A2" w:rsidRPr="002D527E" w:rsidRDefault="00A255A2" w:rsidP="00A255A2">
      <w:pPr>
        <w:rPr>
          <w:lang w:val="de-DE"/>
        </w:rPr>
      </w:pPr>
    </w:p>
    <w:p w14:paraId="49FF1251" w14:textId="77777777" w:rsidR="00A255A2" w:rsidRPr="002D527E" w:rsidRDefault="00A255A2" w:rsidP="00A255A2">
      <w:pPr>
        <w:rPr>
          <w:lang w:val="de-DE"/>
        </w:rPr>
      </w:pPr>
      <w:r w:rsidRPr="002D527E">
        <w:rPr>
          <w:lang w:val="de-DE"/>
        </w:rPr>
        <w:t>Bei der U15 rückt Gruppe E mit dem Duell Manly United FC gegen FC Augsburg in den Fokus. In Gruppe F trifft die AKA Tirol auf KTVV Wommelgem aus Belgien, während in Gruppe G mit Florida ODP und dem FC Bayern München zwei ambitionierte Teams aufeinandertreffen.</w:t>
      </w:r>
    </w:p>
    <w:p w14:paraId="59E606BE" w14:textId="77777777" w:rsidR="00A255A2" w:rsidRPr="002D527E" w:rsidRDefault="00A255A2" w:rsidP="00A255A2">
      <w:pPr>
        <w:rPr>
          <w:lang w:val="de-DE"/>
        </w:rPr>
      </w:pPr>
    </w:p>
    <w:p w14:paraId="5A657CD7" w14:textId="77777777" w:rsidR="00A255A2" w:rsidRPr="002D527E" w:rsidRDefault="00A255A2" w:rsidP="00A255A2">
      <w:pPr>
        <w:rPr>
          <w:rFonts w:ascii="HelveticaNeue" w:hAnsi="HelveticaNeue"/>
          <w:b/>
          <w:bCs/>
          <w:sz w:val="22"/>
          <w:szCs w:val="23"/>
          <w:lang w:val="de-DE"/>
        </w:rPr>
      </w:pPr>
      <w:r w:rsidRPr="002D527E">
        <w:rPr>
          <w:rFonts w:ascii="HelveticaNeue" w:hAnsi="HelveticaNeue"/>
          <w:b/>
          <w:bCs/>
          <w:sz w:val="22"/>
          <w:szCs w:val="23"/>
          <w:lang w:val="de-DE"/>
        </w:rPr>
        <w:t>Internationale Bühne im Herzen Tirols</w:t>
      </w:r>
    </w:p>
    <w:p w14:paraId="596E8B03" w14:textId="45BC0DAD" w:rsidR="00A255A2" w:rsidRPr="002D527E" w:rsidRDefault="00A255A2" w:rsidP="00A255A2">
      <w:pPr>
        <w:rPr>
          <w:lang w:val="de-DE"/>
        </w:rPr>
      </w:pPr>
      <w:r w:rsidRPr="002D527E">
        <w:rPr>
          <w:lang w:val="de-DE"/>
        </w:rPr>
        <w:br/>
        <w:t>Der Cordial Cup Tirol findet 2026 bereits zum 28. Mal statt und zählt zu den etabliertesten Nachwuchsturnieren Europas. Rund 140 Mannschaften spielen auf 13 Sportanlagen in den Regionen Hohe Salve, Brixental, Kitzbühel, Wilder Kaiser, St. Johann und Pillerseetal um die Titel. Die Internationalität prägt das Turnier: Neben nahezu allen deutschen Bundesligisten sind auch Teams aus Amerika, Afrika und Australien vertreten. Den feierlichen Auftakt bildet die Eröffnungsfeier am 22. Mai in Kirchberg.</w:t>
      </w:r>
    </w:p>
    <w:p w14:paraId="302AD039" w14:textId="77777777" w:rsidR="00C539D6" w:rsidRPr="002D527E" w:rsidRDefault="00C539D6" w:rsidP="00A255A2">
      <w:pPr>
        <w:rPr>
          <w:lang w:val="de-DE"/>
        </w:rPr>
      </w:pPr>
    </w:p>
    <w:p w14:paraId="00D7C6EA" w14:textId="77777777" w:rsidR="00A255A2" w:rsidRPr="002D527E" w:rsidRDefault="00A255A2" w:rsidP="00A255A2">
      <w:pPr>
        <w:rPr>
          <w:lang w:val="de-DE"/>
        </w:rPr>
      </w:pPr>
      <w:r w:rsidRPr="002D527E">
        <w:rPr>
          <w:lang w:val="de-DE"/>
        </w:rPr>
        <w:lastRenderedPageBreak/>
        <w:t xml:space="preserve">Alle Ergebnisse und weitere Informationen zur Gruppenauslosung sind unter folgendem Link abrufbar: https://www.cordialcup.com/ </w:t>
      </w:r>
    </w:p>
    <w:p w14:paraId="38BFB225" w14:textId="14A70638" w:rsidR="00047209" w:rsidRPr="002D527E" w:rsidRDefault="00047209" w:rsidP="00A255A2">
      <w:pPr>
        <w:spacing w:after="240"/>
        <w:rPr>
          <w:rFonts w:ascii="HelveticaNeue" w:hAnsi="HelveticaNeue"/>
          <w:b/>
          <w:bCs/>
          <w:sz w:val="22"/>
          <w:szCs w:val="23"/>
          <w:lang w:val="de-DE"/>
        </w:rPr>
      </w:pPr>
      <w:r w:rsidRPr="002D527E">
        <w:rPr>
          <w:rFonts w:ascii="HelveticaNeue" w:hAnsi="HelveticaNeue"/>
          <w:b/>
          <w:bCs/>
          <w:sz w:val="22"/>
          <w:szCs w:val="23"/>
          <w:lang w:val="de-DE"/>
        </w:rPr>
        <w:tab/>
      </w:r>
      <w:r w:rsidRPr="002D527E">
        <w:rPr>
          <w:rFonts w:ascii="HelveticaNeue" w:hAnsi="HelveticaNeue"/>
          <w:b/>
          <w:bCs/>
          <w:sz w:val="22"/>
          <w:szCs w:val="23"/>
          <w:lang w:val="de-DE"/>
        </w:rPr>
        <w:tab/>
      </w:r>
      <w:r w:rsidRPr="002D527E">
        <w:rPr>
          <w:rFonts w:ascii="HelveticaNeue" w:hAnsi="HelveticaNeue"/>
          <w:b/>
          <w:bCs/>
          <w:sz w:val="22"/>
          <w:szCs w:val="23"/>
          <w:lang w:val="de-DE"/>
        </w:rPr>
        <w:tab/>
      </w:r>
    </w:p>
    <w:p w14:paraId="2D22017F" w14:textId="77777777" w:rsidR="00047209" w:rsidRPr="002D527E" w:rsidRDefault="00047209" w:rsidP="00047209">
      <w:pPr>
        <w:pBdr>
          <w:bottom w:val="single" w:sz="6" w:space="1" w:color="auto"/>
        </w:pBdr>
        <w:rPr>
          <w:lang w:val="de-DE"/>
        </w:rPr>
      </w:pPr>
    </w:p>
    <w:p w14:paraId="0CA026A1" w14:textId="77777777" w:rsidR="00047209" w:rsidRPr="002D527E" w:rsidRDefault="00047209" w:rsidP="00047209">
      <w:pPr>
        <w:rPr>
          <w:lang w:val="de-DE"/>
        </w:rPr>
      </w:pPr>
    </w:p>
    <w:p w14:paraId="76F69885" w14:textId="77777777" w:rsidR="00047209" w:rsidRPr="002D527E" w:rsidRDefault="00047209" w:rsidP="00047209">
      <w:pPr>
        <w:rPr>
          <w:lang w:val="de-DE"/>
        </w:rPr>
      </w:pPr>
    </w:p>
    <w:p w14:paraId="6D4622B2" w14:textId="7EB43B13" w:rsidR="00047209" w:rsidRPr="002D527E" w:rsidRDefault="00047209" w:rsidP="00047209">
      <w:r w:rsidRPr="002D527E">
        <w:t>Zeichen „Headline“ (inkl. Leerzeichen):</w:t>
      </w:r>
      <w:r w:rsidRPr="002D527E">
        <w:tab/>
      </w:r>
      <w:r w:rsidRPr="002D527E">
        <w:tab/>
      </w:r>
      <w:r w:rsidR="00C539D6" w:rsidRPr="002D527E">
        <w:t>160</w:t>
      </w:r>
    </w:p>
    <w:p w14:paraId="36ADF496" w14:textId="23C286F5" w:rsidR="00047209" w:rsidRPr="002D527E" w:rsidRDefault="00047209" w:rsidP="00047209">
      <w:r w:rsidRPr="002D527E">
        <w:t>Zeichen „Fließtext“ (inkl. Leerzeichen):</w:t>
      </w:r>
      <w:r w:rsidRPr="002D527E">
        <w:tab/>
      </w:r>
      <w:r w:rsidRPr="002D527E">
        <w:tab/>
      </w:r>
      <w:r w:rsidR="00C539D6" w:rsidRPr="002D527E">
        <w:t>4.553</w:t>
      </w:r>
    </w:p>
    <w:p w14:paraId="4A8CE3F3" w14:textId="77777777" w:rsidR="00047209" w:rsidRPr="002D527E" w:rsidRDefault="00047209" w:rsidP="00047209"/>
    <w:p w14:paraId="1A11C9BB" w14:textId="77777777" w:rsidR="00047209" w:rsidRPr="002D527E" w:rsidRDefault="00047209" w:rsidP="00047209"/>
    <w:p w14:paraId="7F9D9B70" w14:textId="77777777" w:rsidR="00047209" w:rsidRPr="002D527E" w:rsidRDefault="00047209" w:rsidP="00047209"/>
    <w:p w14:paraId="115D5458" w14:textId="77777777" w:rsidR="00047209" w:rsidRPr="002D527E" w:rsidRDefault="00047209" w:rsidP="00047209"/>
    <w:p w14:paraId="002EF5D7" w14:textId="77777777" w:rsidR="00047209" w:rsidRPr="002D527E" w:rsidRDefault="00047209" w:rsidP="00047209"/>
    <w:p w14:paraId="691A5F2B" w14:textId="77777777" w:rsidR="00047209" w:rsidRPr="002D527E" w:rsidRDefault="00047209" w:rsidP="00047209">
      <w:pPr>
        <w:jc w:val="center"/>
        <w:rPr>
          <w:rFonts w:ascii="Montserrat" w:hAnsi="Montserrat"/>
          <w:b/>
          <w:bCs/>
          <w:sz w:val="24"/>
          <w:szCs w:val="25"/>
        </w:rPr>
      </w:pPr>
      <w:r w:rsidRPr="002D527E">
        <w:rPr>
          <w:rFonts w:ascii="Montserrat" w:hAnsi="Montserrat"/>
          <w:b/>
          <w:bCs/>
          <w:sz w:val="24"/>
          <w:szCs w:val="25"/>
        </w:rPr>
        <w:t xml:space="preserve">Pressekontakt </w:t>
      </w:r>
    </w:p>
    <w:p w14:paraId="33C1E324" w14:textId="77777777" w:rsidR="00047209" w:rsidRPr="002D527E" w:rsidRDefault="00047209" w:rsidP="00047209">
      <w:pPr>
        <w:jc w:val="center"/>
        <w:rPr>
          <w:rFonts w:ascii="Montserrat" w:hAnsi="Montserrat"/>
          <w:b/>
          <w:bCs/>
          <w:sz w:val="24"/>
          <w:szCs w:val="25"/>
        </w:rPr>
      </w:pPr>
      <w:r w:rsidRPr="002D527E">
        <w:rPr>
          <w:rFonts w:ascii="Montserrat" w:hAnsi="Montserrat"/>
          <w:b/>
          <w:bCs/>
          <w:sz w:val="24"/>
          <w:szCs w:val="25"/>
        </w:rPr>
        <w:t>für Rückfragen</w:t>
      </w:r>
    </w:p>
    <w:p w14:paraId="3033B2D9" w14:textId="77777777" w:rsidR="00047209" w:rsidRPr="002D527E" w:rsidRDefault="00047209" w:rsidP="00047209">
      <w:pPr>
        <w:jc w:val="center"/>
        <w:rPr>
          <w:rFonts w:ascii="HelveticaNeue" w:hAnsi="HelveticaNeue"/>
          <w:b/>
          <w:bCs/>
          <w:sz w:val="24"/>
          <w:szCs w:val="25"/>
        </w:rPr>
      </w:pPr>
      <w:r w:rsidRPr="002D527E">
        <w:rPr>
          <w:rFonts w:ascii="HelveticaNeue" w:hAnsi="HelveticaNeue"/>
          <w:b/>
          <w:bCs/>
          <w:sz w:val="24"/>
          <w:szCs w:val="25"/>
        </w:rPr>
        <w:t>Oberhuber &amp; Kuen Kommunikation</w:t>
      </w:r>
    </w:p>
    <w:p w14:paraId="4A60EF58" w14:textId="0215D5BA" w:rsidR="00047209" w:rsidRPr="002D527E" w:rsidRDefault="00300BEE" w:rsidP="00B7427F">
      <w:pPr>
        <w:jc w:val="center"/>
        <w:rPr>
          <w:rFonts w:ascii="HelveticaNeue" w:hAnsi="HelveticaNeue"/>
          <w:b/>
          <w:bCs/>
          <w:sz w:val="22"/>
          <w:szCs w:val="23"/>
        </w:rPr>
      </w:pPr>
      <w:r w:rsidRPr="002D527E">
        <w:rPr>
          <w:rFonts w:ascii="HelveticaNeue" w:hAnsi="HelveticaNeue"/>
          <w:b/>
          <w:bCs/>
          <w:sz w:val="22"/>
          <w:szCs w:val="23"/>
        </w:rPr>
        <w:t>Armin Kuen</w:t>
      </w:r>
    </w:p>
    <w:p w14:paraId="03CAEBDF" w14:textId="77777777" w:rsidR="00047209" w:rsidRPr="002D527E" w:rsidRDefault="00047209" w:rsidP="00047209">
      <w:pPr>
        <w:jc w:val="center"/>
      </w:pPr>
    </w:p>
    <w:p w14:paraId="1AC788E1" w14:textId="77777777" w:rsidR="00047209" w:rsidRPr="002D527E" w:rsidRDefault="00047209" w:rsidP="00047209">
      <w:pPr>
        <w:jc w:val="center"/>
      </w:pPr>
      <w:r w:rsidRPr="002D527E">
        <w:t>Eibergstraße 16</w:t>
      </w:r>
    </w:p>
    <w:p w14:paraId="73DAE26C" w14:textId="77777777" w:rsidR="00047209" w:rsidRPr="002D527E" w:rsidRDefault="00047209" w:rsidP="00047209">
      <w:pPr>
        <w:jc w:val="center"/>
      </w:pPr>
      <w:r w:rsidRPr="002D527E">
        <w:t>A-6330 Kufstein</w:t>
      </w:r>
    </w:p>
    <w:p w14:paraId="2F2D3C67" w14:textId="4E10C9B5" w:rsidR="00047209" w:rsidRPr="002D527E" w:rsidRDefault="00047209" w:rsidP="00047209">
      <w:pPr>
        <w:jc w:val="center"/>
        <w:rPr>
          <w:lang w:val="de-DE"/>
        </w:rPr>
      </w:pPr>
      <w:r w:rsidRPr="002D527E">
        <w:rPr>
          <w:lang w:val="de-DE"/>
        </w:rPr>
        <w:t xml:space="preserve">Mail:   </w:t>
      </w:r>
      <w:r w:rsidR="00C539D6" w:rsidRPr="002D527E">
        <w:rPr>
          <w:lang w:val="de-DE"/>
        </w:rPr>
        <w:t>armin</w:t>
      </w:r>
      <w:r w:rsidRPr="002D527E">
        <w:rPr>
          <w:lang w:val="de-DE"/>
        </w:rPr>
        <w:t>@ok-k.at</w:t>
      </w:r>
    </w:p>
    <w:p w14:paraId="07226F8B" w14:textId="54A1234F" w:rsidR="00411D7F" w:rsidRPr="002D527E" w:rsidRDefault="00047209" w:rsidP="00411D7F">
      <w:pPr>
        <w:jc w:val="center"/>
        <w:rPr>
          <w:lang w:val="de-DE"/>
        </w:rPr>
      </w:pPr>
      <w:r w:rsidRPr="002D527E">
        <w:rPr>
          <w:lang w:val="de-DE"/>
        </w:rPr>
        <w:t>Tel</w:t>
      </w:r>
      <w:r w:rsidR="00300BEE" w:rsidRPr="002D527E">
        <w:rPr>
          <w:lang w:val="de-DE"/>
        </w:rPr>
        <w:t>.: 0043 664 4350150</w:t>
      </w:r>
    </w:p>
    <w:p w14:paraId="3E1AA333" w14:textId="77768F56" w:rsidR="006D2CA1" w:rsidRPr="002D527E" w:rsidRDefault="00047209" w:rsidP="00047209">
      <w:pPr>
        <w:jc w:val="center"/>
      </w:pPr>
      <w:r w:rsidRPr="002D527E">
        <w:t xml:space="preserve">Web:   </w:t>
      </w:r>
      <w:hyperlink r:id="rId7" w:history="1">
        <w:r w:rsidRPr="002D527E">
          <w:rPr>
            <w:rStyle w:val="Hyperlink"/>
            <w:color w:val="auto"/>
          </w:rPr>
          <w:t>www.ok-k.at</w:t>
        </w:r>
      </w:hyperlink>
    </w:p>
    <w:p w14:paraId="4258414B" w14:textId="3DCBC4BB" w:rsidR="00550929" w:rsidRPr="002D527E" w:rsidRDefault="00550929" w:rsidP="007E767D"/>
    <w:sectPr w:rsidR="00550929" w:rsidRPr="002D527E" w:rsidSect="00840D4B">
      <w:headerReference w:type="default" r:id="rId8"/>
      <w:pgSz w:w="11906" w:h="16838"/>
      <w:pgMar w:top="3402" w:right="1418" w:bottom="1418" w:left="1418" w:header="680"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258E11" w14:textId="77777777" w:rsidR="008A7D0B" w:rsidRDefault="008A7D0B" w:rsidP="009A1360">
      <w:r>
        <w:separator/>
      </w:r>
    </w:p>
  </w:endnote>
  <w:endnote w:type="continuationSeparator" w:id="0">
    <w:p w14:paraId="3478A107" w14:textId="77777777" w:rsidR="008A7D0B" w:rsidRDefault="008A7D0B" w:rsidP="009A13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Neue Light">
    <w:altName w:val="Arial"/>
    <w:panose1 w:val="02000403000000020004"/>
    <w:charset w:val="00"/>
    <w:family w:val="auto"/>
    <w:pitch w:val="variable"/>
    <w:sig w:usb0="A00002FF" w:usb1="5000205B" w:usb2="00000002" w:usb3="00000000" w:csb0="00000007" w:csb1="00000000"/>
  </w:font>
  <w:font w:name="Calibri">
    <w:panose1 w:val="020F0502020204030204"/>
    <w:charset w:val="00"/>
    <w:family w:val="swiss"/>
    <w:pitch w:val="variable"/>
    <w:sig w:usb0="E4002EFF" w:usb1="C200247B" w:usb2="00000009" w:usb3="00000000" w:csb0="000001FF" w:csb1="00000000"/>
  </w:font>
  <w:font w:name="Times New Roman (Textkörper CS)">
    <w:altName w:val="Times New Roman"/>
    <w:panose1 w:val="020B0604020202020204"/>
    <w:charset w:val="00"/>
    <w:family w:val="roman"/>
    <w:pitch w:val="default"/>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ontserrat">
    <w:panose1 w:val="00000500000000000000"/>
    <w:charset w:val="00"/>
    <w:family w:val="auto"/>
    <w:pitch w:val="variable"/>
    <w:sig w:usb0="2000020F" w:usb1="00000003" w:usb2="00000000" w:usb3="00000000" w:csb0="00000197" w:csb1="00000000"/>
  </w:font>
  <w:font w:name="HelveticaNeue">
    <w:altName w:val="Sylfaen"/>
    <w:panose1 w:val="02000503000000020004"/>
    <w:charset w:val="00"/>
    <w:family w:val="auto"/>
    <w:pitch w:val="variable"/>
    <w:sig w:usb0="E50002FF" w:usb1="500079DB" w:usb2="0000001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6D7873" w14:textId="77777777" w:rsidR="008A7D0B" w:rsidRDefault="008A7D0B" w:rsidP="009A1360">
      <w:r>
        <w:separator/>
      </w:r>
    </w:p>
  </w:footnote>
  <w:footnote w:type="continuationSeparator" w:id="0">
    <w:p w14:paraId="1FA4591B" w14:textId="77777777" w:rsidR="008A7D0B" w:rsidRDefault="008A7D0B" w:rsidP="009A13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7E9209" w14:textId="7937E6B6" w:rsidR="009A1360" w:rsidRDefault="006D2CA1">
    <w:pPr>
      <w:pStyle w:val="Kopfzeile"/>
    </w:pPr>
    <w:r>
      <w:rPr>
        <w:noProof/>
      </w:rPr>
      <mc:AlternateContent>
        <mc:Choice Requires="wps">
          <w:drawing>
            <wp:anchor distT="0" distB="0" distL="114300" distR="114300" simplePos="0" relativeHeight="251659264" behindDoc="0" locked="0" layoutInCell="1" allowOverlap="1" wp14:anchorId="714690CA" wp14:editId="790C4458">
              <wp:simplePos x="0" y="0"/>
              <wp:positionH relativeFrom="column">
                <wp:posOffset>-92710</wp:posOffset>
              </wp:positionH>
              <wp:positionV relativeFrom="paragraph">
                <wp:posOffset>674573</wp:posOffset>
              </wp:positionV>
              <wp:extent cx="2675106" cy="466725"/>
              <wp:effectExtent l="0" t="0" r="0" b="0"/>
              <wp:wrapNone/>
              <wp:docPr id="1062348300" name="Textfeld 1"/>
              <wp:cNvGraphicFramePr/>
              <a:graphic xmlns:a="http://schemas.openxmlformats.org/drawingml/2006/main">
                <a:graphicData uri="http://schemas.microsoft.com/office/word/2010/wordprocessingShape">
                  <wps:wsp>
                    <wps:cNvSpPr txBox="1"/>
                    <wps:spPr>
                      <a:xfrm>
                        <a:off x="0" y="0"/>
                        <a:ext cx="2675106" cy="466725"/>
                      </a:xfrm>
                      <a:prstGeom prst="rect">
                        <a:avLst/>
                      </a:prstGeom>
                      <a:noFill/>
                      <a:ln w="6350">
                        <a:noFill/>
                      </a:ln>
                    </wps:spPr>
                    <wps:txbx>
                      <w:txbxContent>
                        <w:p w14:paraId="31C21F5B" w14:textId="4194F9B5" w:rsidR="00550929" w:rsidRPr="00550929" w:rsidRDefault="00550929">
                          <w:pPr>
                            <w:rPr>
                              <w:rFonts w:ascii="Montserrat" w:hAnsi="Montserrat"/>
                              <w:b/>
                              <w:bCs/>
                              <w:sz w:val="40"/>
                              <w:szCs w:val="33"/>
                            </w:rPr>
                          </w:pPr>
                          <w:r w:rsidRPr="00550929">
                            <w:rPr>
                              <w:rFonts w:ascii="Montserrat" w:hAnsi="Montserrat"/>
                              <w:b/>
                              <w:bCs/>
                              <w:sz w:val="40"/>
                              <w:szCs w:val="33"/>
                            </w:rPr>
                            <w:t>PRESSEM</w:t>
                          </w:r>
                          <w:r>
                            <w:rPr>
                              <w:rFonts w:ascii="Montserrat" w:hAnsi="Montserrat"/>
                              <w:b/>
                              <w:bCs/>
                              <w:sz w:val="40"/>
                              <w:szCs w:val="33"/>
                            </w:rPr>
                            <w:t>ELDUNG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14690CA" id="_x0000_t202" coordsize="21600,21600" o:spt="202" path="m,l,21600r21600,l21600,xe">
              <v:stroke joinstyle="miter"/>
              <v:path gradientshapeok="t" o:connecttype="rect"/>
            </v:shapetype>
            <v:shape id="Textfeld 1" o:spid="_x0000_s1026" type="#_x0000_t202" style="position:absolute;margin-left:-7.3pt;margin-top:53.1pt;width:210.65pt;height:36.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BRXPGAIAACwEAAAOAAAAZHJzL2Uyb0RvYy54bWysU02P2jAQvVfqf7B8LwkUwjYirOiuqCqh&#10;3ZXYas/GsUkkx+PahoT++o6d8KFtT1UvzoxnMh/vPS/uu0aRo7CuBl3Q8SilRGgOZa33Bf3xuv50&#10;R4nzTJdMgRYFPQlH75cfPyxak4sJVKBKYQkW0S5vTUEr702eJI5XomFuBEZoDEqwDfPo2n1SWtZi&#10;9UYlkzTNkhZsaSxw4RzePvZBuoz1pRTcP0vphCeqoDibj6eN5y6cyXLB8r1lpqr5MAb7hykaVmts&#10;ein1yDwjB1v/UaqpuQUH0o84NAlIWXMRd8Btxum7bbYVMyLuguA4c4HJ/b+y/Om4NS+W+O4rdEhg&#10;AKQ1Lnd4GfbppG3CFyclGEcITxfYROcJx8tJNp+N04wSjrFpls0ns1Amuf5trPPfBDQkGAW1SEtE&#10;ix03zvep55TQTMO6VipSozRpC5p9nqXxh0sEiyuNPa6zBst3u25YYAflCfey0FPuDF/X2HzDnH9h&#10;FjnGVVC3/hkPqQCbwGBRUoH99bf7kI/QY5SSFjVTUPfzwKygRH3XSMqX8XQaRBad6Ww+QcfeRna3&#10;EX1oHgBlOcYXYng0Q75XZ1NaaN5Q3qvQFUNMc+xdUH82H3yvZHweXKxWMQllZZjf6K3hoXSAM0D7&#10;2r0xawb8PTL3BGd1sfwdDX1uT8Tq4EHWkaMAcI/qgDtKMrI8PJ+g+Vs/Zl0f+fI3AAAA//8DAFBL&#10;AwQUAAYACAAAACEAIrkckeIAAAALAQAADwAAAGRycy9kb3ducmV2LnhtbEyPy07DMBBF90j8gzVI&#10;7Fq7UUlKiFNVkSokBIuWbtg58TSJ8CPEbhv4eoZVWc7coztnivVkDTvjGHrvJCzmAhi6xuvetRIO&#10;79vZCliIymllvEMJ3xhgXd7eFCrX/uJ2eN7HllGJC7mS0MU45JyHpkOrwtwP6Cg7+tGqSOPYcj2q&#10;C5VbwxMhUm5V7+hCpwasOmw+9ycr4aXavqldndjVj6meX4+b4evw8SDl/d20eQIWcYpXGP70SR1K&#10;cqr9yenAjITZYpkSSoFIE2BELEWaAatpkz1mwMuC//+h/AUAAP//AwBQSwECLQAUAAYACAAAACEA&#10;toM4kv4AAADhAQAAEwAAAAAAAAAAAAAAAAAAAAAAW0NvbnRlbnRfVHlwZXNdLnhtbFBLAQItABQA&#10;BgAIAAAAIQA4/SH/1gAAAJQBAAALAAAAAAAAAAAAAAAAAC8BAABfcmVscy8ucmVsc1BLAQItABQA&#10;BgAIAAAAIQDKBRXPGAIAACwEAAAOAAAAAAAAAAAAAAAAAC4CAABkcnMvZTJvRG9jLnhtbFBLAQIt&#10;ABQABgAIAAAAIQAiuRyR4gAAAAsBAAAPAAAAAAAAAAAAAAAAAHIEAABkcnMvZG93bnJldi54bWxQ&#10;SwUGAAAAAAQABADzAAAAgQUAAAAA&#10;" filled="f" stroked="f" strokeweight=".5pt">
              <v:textbox>
                <w:txbxContent>
                  <w:p w14:paraId="31C21F5B" w14:textId="4194F9B5" w:rsidR="00550929" w:rsidRPr="00550929" w:rsidRDefault="00550929">
                    <w:pPr>
                      <w:rPr>
                        <w:rFonts w:ascii="Montserrat" w:hAnsi="Montserrat"/>
                        <w:b/>
                        <w:bCs/>
                        <w:sz w:val="40"/>
                        <w:szCs w:val="33"/>
                      </w:rPr>
                    </w:pPr>
                    <w:r w:rsidRPr="00550929">
                      <w:rPr>
                        <w:rFonts w:ascii="Montserrat" w:hAnsi="Montserrat"/>
                        <w:b/>
                        <w:bCs/>
                        <w:sz w:val="40"/>
                        <w:szCs w:val="33"/>
                      </w:rPr>
                      <w:t>PRESSEM</w:t>
                    </w:r>
                    <w:r>
                      <w:rPr>
                        <w:rFonts w:ascii="Montserrat" w:hAnsi="Montserrat"/>
                        <w:b/>
                        <w:bCs/>
                        <w:sz w:val="40"/>
                        <w:szCs w:val="33"/>
                      </w:rPr>
                      <w:t>ELDUNG</w:t>
                    </w:r>
                  </w:p>
                </w:txbxContent>
              </v:textbox>
            </v:shape>
          </w:pict>
        </mc:Fallback>
      </mc:AlternateContent>
    </w:r>
    <w:r>
      <w:rPr>
        <w:noProof/>
      </w:rPr>
      <w:drawing>
        <wp:anchor distT="0" distB="0" distL="114300" distR="114300" simplePos="0" relativeHeight="251658240" behindDoc="1" locked="0" layoutInCell="1" allowOverlap="1" wp14:anchorId="68F20BCD" wp14:editId="40DA6B93">
          <wp:simplePos x="0" y="0"/>
          <wp:positionH relativeFrom="column">
            <wp:posOffset>-473075</wp:posOffset>
          </wp:positionH>
          <wp:positionV relativeFrom="paragraph">
            <wp:posOffset>-208198</wp:posOffset>
          </wp:positionV>
          <wp:extent cx="6921275" cy="1364400"/>
          <wp:effectExtent l="0" t="0" r="635" b="0"/>
          <wp:wrapNone/>
          <wp:docPr id="166157579" name="Grafik 2" descr="Ein Bild, das Text, Screenshot, Schrift, Brief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57579" name="Grafik 2" descr="Ein Bild, das Text, Screenshot, Schrift, Brief enthält.&#10;&#10;Automatisch generierte Beschreibung"/>
                  <pic:cNvPicPr/>
                </pic:nvPicPr>
                <pic:blipFill rotWithShape="1">
                  <a:blip r:embed="rId1">
                    <a:extLst>
                      <a:ext uri="{28A0092B-C50C-407E-A947-70E740481C1C}">
                        <a14:useLocalDpi xmlns:a14="http://schemas.microsoft.com/office/drawing/2010/main" val="0"/>
                      </a:ext>
                    </a:extLst>
                  </a:blip>
                  <a:srcRect b="86050"/>
                  <a:stretch/>
                </pic:blipFill>
                <pic:spPr bwMode="auto">
                  <a:xfrm>
                    <a:off x="0" y="0"/>
                    <a:ext cx="6921275" cy="13644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7"/>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1360"/>
    <w:rsid w:val="00002DCA"/>
    <w:rsid w:val="0002778F"/>
    <w:rsid w:val="00047209"/>
    <w:rsid w:val="000518BD"/>
    <w:rsid w:val="0006490C"/>
    <w:rsid w:val="000669E1"/>
    <w:rsid w:val="00071EDF"/>
    <w:rsid w:val="000969A8"/>
    <w:rsid w:val="000B079A"/>
    <w:rsid w:val="0017649C"/>
    <w:rsid w:val="001C3D56"/>
    <w:rsid w:val="0026706F"/>
    <w:rsid w:val="002A7496"/>
    <w:rsid w:val="002C6AD5"/>
    <w:rsid w:val="002C707E"/>
    <w:rsid w:val="002D527E"/>
    <w:rsid w:val="00300BEE"/>
    <w:rsid w:val="00313B5E"/>
    <w:rsid w:val="0035479D"/>
    <w:rsid w:val="00364C5B"/>
    <w:rsid w:val="00411D7F"/>
    <w:rsid w:val="0041215F"/>
    <w:rsid w:val="004274EC"/>
    <w:rsid w:val="00497F54"/>
    <w:rsid w:val="004A7DB1"/>
    <w:rsid w:val="004B0B6E"/>
    <w:rsid w:val="005169C6"/>
    <w:rsid w:val="005375CF"/>
    <w:rsid w:val="00550929"/>
    <w:rsid w:val="00552958"/>
    <w:rsid w:val="00667A02"/>
    <w:rsid w:val="00682BA5"/>
    <w:rsid w:val="006878EF"/>
    <w:rsid w:val="006D2CA1"/>
    <w:rsid w:val="007822A3"/>
    <w:rsid w:val="00797C44"/>
    <w:rsid w:val="007D3FFF"/>
    <w:rsid w:val="007E3ED1"/>
    <w:rsid w:val="007E767D"/>
    <w:rsid w:val="00811907"/>
    <w:rsid w:val="00840D4B"/>
    <w:rsid w:val="00875083"/>
    <w:rsid w:val="00886555"/>
    <w:rsid w:val="008A7D0B"/>
    <w:rsid w:val="00942A7B"/>
    <w:rsid w:val="009771F6"/>
    <w:rsid w:val="00984781"/>
    <w:rsid w:val="009A1360"/>
    <w:rsid w:val="009F20B2"/>
    <w:rsid w:val="00A255A2"/>
    <w:rsid w:val="00A31D5B"/>
    <w:rsid w:val="00A74CAD"/>
    <w:rsid w:val="00B01294"/>
    <w:rsid w:val="00B12696"/>
    <w:rsid w:val="00B7427F"/>
    <w:rsid w:val="00BB3471"/>
    <w:rsid w:val="00BF2018"/>
    <w:rsid w:val="00C539D6"/>
    <w:rsid w:val="00CD2C7A"/>
    <w:rsid w:val="00CE377E"/>
    <w:rsid w:val="00CE73AF"/>
    <w:rsid w:val="00D07E6D"/>
    <w:rsid w:val="00D20722"/>
    <w:rsid w:val="00D424F5"/>
    <w:rsid w:val="00DB030B"/>
    <w:rsid w:val="00DB2F42"/>
    <w:rsid w:val="00DE1FA7"/>
    <w:rsid w:val="00E558EC"/>
    <w:rsid w:val="00F47D8F"/>
    <w:rsid w:val="00F9453D"/>
    <w:rsid w:val="00F9497E"/>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0E57D3"/>
  <w15:chartTrackingRefBased/>
  <w15:docId w15:val="{CD77BACB-9135-8449-A150-40BF3A7C75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HelveticaNeue Light" w:eastAsiaTheme="minorHAnsi" w:hAnsi="HelveticaNeue Light" w:cs="Times New Roman (Textkörper CS)"/>
        <w:kern w:val="2"/>
        <w:sz w:val="21"/>
        <w:szCs w:val="21"/>
        <w:lang w:val="de-AT" w:eastAsia="en-US" w:bidi="ar-SA"/>
        <w14:ligatures w14:val="standardContextual"/>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9A1360"/>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9A1360"/>
    <w:rPr>
      <w:rFonts w:asciiTheme="majorHAnsi" w:eastAsiaTheme="majorEastAsia" w:hAnsiTheme="majorHAnsi" w:cstheme="majorBidi"/>
      <w:color w:val="2F5496" w:themeColor="accent1" w:themeShade="BF"/>
      <w:sz w:val="32"/>
      <w:szCs w:val="32"/>
    </w:rPr>
  </w:style>
  <w:style w:type="paragraph" w:styleId="Kopfzeile">
    <w:name w:val="header"/>
    <w:basedOn w:val="Standard"/>
    <w:link w:val="KopfzeileZchn"/>
    <w:uiPriority w:val="99"/>
    <w:unhideWhenUsed/>
    <w:rsid w:val="009A1360"/>
    <w:pPr>
      <w:tabs>
        <w:tab w:val="center" w:pos="4536"/>
        <w:tab w:val="right" w:pos="9072"/>
      </w:tabs>
    </w:pPr>
  </w:style>
  <w:style w:type="character" w:customStyle="1" w:styleId="KopfzeileZchn">
    <w:name w:val="Kopfzeile Zchn"/>
    <w:basedOn w:val="Absatz-Standardschriftart"/>
    <w:link w:val="Kopfzeile"/>
    <w:uiPriority w:val="99"/>
    <w:rsid w:val="009A1360"/>
  </w:style>
  <w:style w:type="paragraph" w:styleId="Fuzeile">
    <w:name w:val="footer"/>
    <w:basedOn w:val="Standard"/>
    <w:link w:val="FuzeileZchn"/>
    <w:uiPriority w:val="99"/>
    <w:unhideWhenUsed/>
    <w:rsid w:val="009A1360"/>
    <w:pPr>
      <w:tabs>
        <w:tab w:val="center" w:pos="4536"/>
        <w:tab w:val="right" w:pos="9072"/>
      </w:tabs>
    </w:pPr>
  </w:style>
  <w:style w:type="character" w:customStyle="1" w:styleId="FuzeileZchn">
    <w:name w:val="Fußzeile Zchn"/>
    <w:basedOn w:val="Absatz-Standardschriftart"/>
    <w:link w:val="Fuzeile"/>
    <w:uiPriority w:val="99"/>
    <w:rsid w:val="009A1360"/>
  </w:style>
  <w:style w:type="character" w:styleId="Hyperlink">
    <w:name w:val="Hyperlink"/>
    <w:basedOn w:val="Absatz-Standardschriftart"/>
    <w:uiPriority w:val="99"/>
    <w:unhideWhenUsed/>
    <w:rsid w:val="00550929"/>
    <w:rPr>
      <w:color w:val="0563C1" w:themeColor="hyperlink"/>
      <w:u w:val="single"/>
    </w:rPr>
  </w:style>
  <w:style w:type="character" w:styleId="NichtaufgelsteErwhnung">
    <w:name w:val="Unresolved Mention"/>
    <w:basedOn w:val="Absatz-Standardschriftart"/>
    <w:uiPriority w:val="99"/>
    <w:semiHidden/>
    <w:unhideWhenUsed/>
    <w:rsid w:val="00550929"/>
    <w:rPr>
      <w:color w:val="605E5C"/>
      <w:shd w:val="clear" w:color="auto" w:fill="E1DFDD"/>
    </w:rPr>
  </w:style>
  <w:style w:type="character" w:styleId="Fett">
    <w:name w:val="Strong"/>
    <w:basedOn w:val="Absatz-Standardschriftart"/>
    <w:uiPriority w:val="22"/>
    <w:qFormat/>
    <w:rsid w:val="00550929"/>
    <w:rPr>
      <w:b/>
      <w:bCs/>
    </w:rPr>
  </w:style>
  <w:style w:type="table" w:styleId="Tabellenraster">
    <w:name w:val="Table Grid"/>
    <w:basedOn w:val="NormaleTabelle"/>
    <w:uiPriority w:val="39"/>
    <w:rsid w:val="007E767D"/>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ok-k.at"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055264-2092-BA43-BCBB-3A27C7A2FD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720</Words>
  <Characters>4536</Characters>
  <Application>Microsoft Office Word</Application>
  <DocSecurity>0</DocSecurity>
  <Lines>37</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 Bannach</dc:creator>
  <cp:keywords/>
  <dc:description/>
  <cp:lastModifiedBy> </cp:lastModifiedBy>
  <cp:revision>3</cp:revision>
  <cp:lastPrinted>2026-04-19T11:47:00Z</cp:lastPrinted>
  <dcterms:created xsi:type="dcterms:W3CDTF">2026-04-19T11:52:00Z</dcterms:created>
  <dcterms:modified xsi:type="dcterms:W3CDTF">2026-04-19T14:25:00Z</dcterms:modified>
</cp:coreProperties>
</file>